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spacing w:val="-1"/>
          <w:lang w:val="it-IT"/>
        </w:rPr>
      </w:pPr>
      <w:r w:rsidRPr="002A7FC8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33.5pt;height:86.25pt;visibility:visible">
            <v:imagedata r:id="rId4" o:title=""/>
          </v:shape>
        </w:pict>
      </w: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spacing w:val="-1"/>
          <w:lang w:val="it-IT"/>
        </w:rPr>
      </w:pP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spacing w:val="-1"/>
          <w:lang w:val="it-IT"/>
        </w:rPr>
      </w:pP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spacing w:val="-1"/>
          <w:lang w:val="it-IT"/>
        </w:rPr>
      </w:pPr>
      <w:r>
        <w:rPr>
          <w:rFonts w:ascii="Palatino Linotype" w:hAnsi="Palatino Linotype" w:cs="Palatino Linotype"/>
          <w:b/>
          <w:bCs/>
          <w:spacing w:val="-1"/>
          <w:lang w:val="it-IT"/>
        </w:rPr>
        <w:t>OGGETTO:</w:t>
      </w: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lang w:val="it-IT"/>
        </w:rPr>
      </w:pPr>
      <w:r w:rsidRPr="00D65D76">
        <w:rPr>
          <w:rFonts w:ascii="Palatino Linotype" w:hAnsi="Palatino Linotype" w:cs="Palatino Linotype"/>
          <w:b/>
          <w:bCs/>
          <w:spacing w:val="-1"/>
          <w:lang w:val="it-IT"/>
        </w:rPr>
        <w:t xml:space="preserve">Procedura  negoziata (ai sensi dell’art.36 comma 2, lett.c del d.lgs 50/2016) per l'appalto  dei  lavori  </w:t>
      </w:r>
      <w:r>
        <w:rPr>
          <w:rFonts w:ascii="Palatino Linotype" w:hAnsi="Palatino Linotype" w:cs="Palatino Linotype"/>
          <w:b/>
          <w:bCs/>
          <w:spacing w:val="-1"/>
          <w:lang w:val="it-IT"/>
        </w:rPr>
        <w:t>relativi a</w:t>
      </w:r>
      <w:r w:rsidRPr="00D65D76">
        <w:rPr>
          <w:rFonts w:ascii="Palatino Linotype" w:hAnsi="Palatino Linotype" w:cs="Palatino Linotype"/>
          <w:b/>
          <w:bCs/>
          <w:spacing w:val="-1"/>
          <w:lang w:val="it-IT"/>
        </w:rPr>
        <w:t>ll’intervento di</w:t>
      </w:r>
      <w:r w:rsidRPr="00D65D76">
        <w:rPr>
          <w:rFonts w:ascii="Palatino Linotype" w:hAnsi="Palatino Linotype" w:cs="Palatino Linotype"/>
          <w:b/>
          <w:bCs/>
          <w:lang w:val="it-IT"/>
        </w:rPr>
        <w:t xml:space="preserve"> </w:t>
      </w:r>
      <w:bookmarkStart w:id="0" w:name="OLE_LINK22"/>
      <w:bookmarkStart w:id="1" w:name="OLE_LINK23"/>
      <w:r w:rsidRPr="00D65D76">
        <w:rPr>
          <w:rFonts w:ascii="Palatino Linotype" w:hAnsi="Palatino Linotype" w:cs="Palatino Linotype"/>
          <w:b/>
          <w:bCs/>
          <w:spacing w:val="46"/>
          <w:lang w:val="it-IT"/>
        </w:rPr>
        <w:t>“</w:t>
      </w:r>
      <w:r w:rsidRPr="00D65D76">
        <w:rPr>
          <w:rFonts w:ascii="Palatino Linotype" w:hAnsi="Palatino Linotype" w:cs="Palatino Linotype"/>
          <w:b/>
          <w:bCs/>
          <w:spacing w:val="-1"/>
          <w:lang w:val="it-IT"/>
        </w:rPr>
        <w:t>RIQUALIFICAZIONE ARREDO URBANO DEL CORSO VITTORIO EMANUELE”</w:t>
      </w:r>
      <w:bookmarkEnd w:id="0"/>
      <w:bookmarkEnd w:id="1"/>
      <w:r w:rsidRPr="00D65D76">
        <w:rPr>
          <w:rFonts w:ascii="Palatino Linotype" w:hAnsi="Palatino Linotype" w:cs="Palatino Linotype"/>
          <w:b/>
          <w:bCs/>
          <w:spacing w:val="-1"/>
          <w:lang w:val="it-IT"/>
        </w:rPr>
        <w:t xml:space="preserve"> CUP: G37H16000050006 – CIG: </w:t>
      </w:r>
      <w:r w:rsidRPr="00D65D76">
        <w:rPr>
          <w:rFonts w:ascii="Palatino Linotype" w:hAnsi="Palatino Linotype" w:cs="Palatino Linotype"/>
          <w:b/>
          <w:bCs/>
          <w:lang w:val="it-IT"/>
        </w:rPr>
        <w:t>7211360A85.</w:t>
      </w: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lang w:val="it-IT"/>
        </w:rPr>
      </w:pP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lang w:val="it-IT"/>
        </w:rPr>
      </w:pPr>
    </w:p>
    <w:p w:rsidR="005B258B" w:rsidRDefault="005B258B" w:rsidP="00EA707C">
      <w:pPr>
        <w:spacing w:line="275" w:lineRule="auto"/>
        <w:jc w:val="both"/>
        <w:rPr>
          <w:rFonts w:ascii="Palatino Linotype" w:hAnsi="Palatino Linotype" w:cs="Palatino Linotype"/>
          <w:b/>
          <w:bCs/>
          <w:lang w:val="it-IT"/>
        </w:rPr>
      </w:pPr>
    </w:p>
    <w:p w:rsidR="005B258B" w:rsidRPr="00D65D76" w:rsidRDefault="005B258B" w:rsidP="00EA707C">
      <w:pPr>
        <w:spacing w:line="275" w:lineRule="auto"/>
        <w:jc w:val="both"/>
        <w:rPr>
          <w:rFonts w:ascii="Palatino Linotype" w:hAnsi="Palatino Linotype" w:cs="Palatino Linotype"/>
          <w:lang w:val="it-IT"/>
        </w:rPr>
      </w:pPr>
      <w:r>
        <w:rPr>
          <w:rFonts w:ascii="Palatino Linotype" w:hAnsi="Palatino Linotype" w:cs="Palatino Linotype"/>
          <w:b/>
          <w:bCs/>
          <w:lang w:val="it-IT"/>
        </w:rPr>
        <w:t xml:space="preserve">La documentazione pubblicata è riferita alla procedura negoziata in oggetto, pertanto, destinata ai soggetti che hanno partecipato alla manifestazione di interesse pubblicata il 22/08/2017 e </w:t>
      </w:r>
    </w:p>
    <w:p w:rsidR="005B258B" w:rsidRPr="00D65D76" w:rsidRDefault="005B258B" w:rsidP="00EA707C">
      <w:pPr>
        <w:spacing w:line="275" w:lineRule="auto"/>
        <w:jc w:val="both"/>
        <w:rPr>
          <w:rFonts w:ascii="Palatino Linotype" w:hAnsi="Palatino Linotype" w:cs="Palatino Linotype"/>
          <w:lang w:val="it-IT"/>
        </w:rPr>
      </w:pPr>
      <w:r>
        <w:rPr>
          <w:rFonts w:ascii="Palatino Linotype" w:hAnsi="Palatino Linotype" w:cs="Palatino Linotype"/>
          <w:b/>
          <w:bCs/>
          <w:lang w:val="it-IT"/>
        </w:rPr>
        <w:t>sorteggiati in seduta pubblica giusto verbale del 27/09/2017 .</w:t>
      </w:r>
    </w:p>
    <w:p w:rsidR="005B258B" w:rsidRPr="00EA707C" w:rsidRDefault="005B258B">
      <w:pPr>
        <w:rPr>
          <w:rFonts w:cs="Times New Roman"/>
          <w:lang w:val="it-IT"/>
        </w:rPr>
      </w:pPr>
    </w:p>
    <w:sectPr w:rsidR="005B258B" w:rsidRPr="00EA707C" w:rsidSect="00F80E12">
      <w:pgSz w:w="11901" w:h="16840"/>
      <w:pgMar w:top="1701" w:right="1134" w:bottom="1134" w:left="1134" w:header="397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07C"/>
    <w:rsid w:val="002974EF"/>
    <w:rsid w:val="002A7FC8"/>
    <w:rsid w:val="002C19CD"/>
    <w:rsid w:val="0058220F"/>
    <w:rsid w:val="005B258B"/>
    <w:rsid w:val="00A5697E"/>
    <w:rsid w:val="00C01136"/>
    <w:rsid w:val="00D65D76"/>
    <w:rsid w:val="00EA707C"/>
    <w:rsid w:val="00F8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7C"/>
    <w:pPr>
      <w:widowControl w:val="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75</Words>
  <Characters>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edi_sco_etty</dc:creator>
  <cp:keywords/>
  <dc:description/>
  <cp:lastModifiedBy>AR</cp:lastModifiedBy>
  <cp:revision>3</cp:revision>
  <dcterms:created xsi:type="dcterms:W3CDTF">2017-10-05T15:17:00Z</dcterms:created>
  <dcterms:modified xsi:type="dcterms:W3CDTF">2017-10-06T09:44:00Z</dcterms:modified>
</cp:coreProperties>
</file>